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5282D" w14:textId="30AD4B25" w:rsidR="00061249" w:rsidRDefault="00000000">
      <w:pPr>
        <w:pStyle w:val="Heading1"/>
        <w:spacing w:line="254" w:lineRule="auto"/>
      </w:pPr>
      <w:proofErr w:type="spellStart"/>
      <w:r>
        <w:t>Drippin</w:t>
      </w:r>
      <w:proofErr w:type="spellEnd"/>
      <w:r>
        <w:rPr>
          <w:spacing w:val="-8"/>
        </w:rPr>
        <w:t xml:space="preserve"> </w:t>
      </w:r>
      <w:r>
        <w:t>Detox</w:t>
      </w:r>
      <w:r>
        <w:rPr>
          <w:spacing w:val="-8"/>
        </w:rPr>
        <w:t xml:space="preserve"> </w:t>
      </w:r>
      <w:r>
        <w:t>Wellness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Liability</w:t>
      </w:r>
      <w:r>
        <w:rPr>
          <w:spacing w:val="-8"/>
        </w:rPr>
        <w:t xml:space="preserve"> </w:t>
      </w:r>
      <w:r>
        <w:t>&amp; Assumption of Risk Agreement</w:t>
      </w:r>
    </w:p>
    <w:p w14:paraId="77F335B0" w14:textId="77777777" w:rsidR="00061249" w:rsidRDefault="00000000">
      <w:pPr>
        <w:pStyle w:val="BodyText"/>
        <w:spacing w:before="352" w:line="501" w:lineRule="auto"/>
        <w:ind w:left="120" w:right="6388"/>
      </w:pPr>
      <w:r>
        <w:t xml:space="preserve">Effective Date: March 9, </w:t>
      </w:r>
      <w:proofErr w:type="gramStart"/>
      <w:r>
        <w:t>2026</w:t>
      </w:r>
      <w:proofErr w:type="gramEnd"/>
      <w:r>
        <w:t xml:space="preserve"> Website:</w:t>
      </w:r>
      <w:r>
        <w:rPr>
          <w:spacing w:val="-14"/>
        </w:rPr>
        <w:t xml:space="preserve"> </w:t>
      </w:r>
      <w:hyperlink r:id="rId5">
        <w:r>
          <w:t>www.drippindetox.com</w:t>
        </w:r>
      </w:hyperlink>
    </w:p>
    <w:p w14:paraId="485F9DFE" w14:textId="77777777" w:rsidR="00061249" w:rsidRDefault="00061249">
      <w:pPr>
        <w:pStyle w:val="BodyText"/>
        <w:spacing w:before="57"/>
      </w:pPr>
    </w:p>
    <w:p w14:paraId="173CF942" w14:textId="77777777" w:rsidR="00061249" w:rsidRDefault="00000000">
      <w:pPr>
        <w:pStyle w:val="BodyText"/>
        <w:ind w:left="120"/>
      </w:pPr>
      <w:r>
        <w:rPr>
          <w:spacing w:val="-2"/>
        </w:rPr>
        <w:t>Purpose</w:t>
      </w:r>
    </w:p>
    <w:p w14:paraId="1933269B" w14:textId="77777777" w:rsidR="00061249" w:rsidRDefault="00061249">
      <w:pPr>
        <w:pStyle w:val="BodyText"/>
        <w:spacing w:before="92"/>
      </w:pPr>
    </w:p>
    <w:p w14:paraId="5A5CC2AD" w14:textId="77777777" w:rsidR="00061249" w:rsidRDefault="00000000">
      <w:pPr>
        <w:pStyle w:val="BodyText"/>
        <w:spacing w:line="249" w:lineRule="auto"/>
        <w:ind w:left="120"/>
      </w:pPr>
      <w:r>
        <w:t>This</w:t>
      </w:r>
      <w:r>
        <w:rPr>
          <w:spacing w:val="-3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Assumption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recovery services provided by </w:t>
      </w:r>
      <w:proofErr w:type="spellStart"/>
      <w:r>
        <w:t>Drippin</w:t>
      </w:r>
      <w:proofErr w:type="spellEnd"/>
      <w:r>
        <w:t xml:space="preserve"> Detox.</w:t>
      </w:r>
    </w:p>
    <w:p w14:paraId="33A553CB" w14:textId="77777777" w:rsidR="00061249" w:rsidRDefault="00000000">
      <w:pPr>
        <w:pStyle w:val="BodyText"/>
        <w:spacing w:before="117" w:line="249" w:lineRule="auto"/>
        <w:ind w:left="120" w:right="755"/>
      </w:pPr>
      <w:r>
        <w:t>These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include,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infrared</w:t>
      </w:r>
      <w:r>
        <w:rPr>
          <w:spacing w:val="-7"/>
        </w:rPr>
        <w:t xml:space="preserve"> </w:t>
      </w:r>
      <w:r>
        <w:t>sauna</w:t>
      </w:r>
      <w:r>
        <w:rPr>
          <w:spacing w:val="-7"/>
        </w:rPr>
        <w:t xml:space="preserve"> </w:t>
      </w:r>
      <w:r>
        <w:t>therapy,</w:t>
      </w:r>
      <w:r>
        <w:rPr>
          <w:spacing w:val="-8"/>
        </w:rPr>
        <w:t xml:space="preserve"> </w:t>
      </w:r>
      <w:r>
        <w:t>red</w:t>
      </w:r>
      <w:r>
        <w:rPr>
          <w:spacing w:val="-7"/>
        </w:rPr>
        <w:t xml:space="preserve"> </w:t>
      </w:r>
      <w:r>
        <w:t>light</w:t>
      </w:r>
      <w:r>
        <w:rPr>
          <w:spacing w:val="-8"/>
        </w:rPr>
        <w:t xml:space="preserve"> </w:t>
      </w:r>
      <w:r>
        <w:t>therapy, halotherapy (salt therapy), PEMF therapy, compression therapy, and other recovery or relaxation services.</w:t>
      </w:r>
    </w:p>
    <w:p w14:paraId="688C70A1" w14:textId="77777777" w:rsidR="00061249" w:rsidRDefault="00000000">
      <w:pPr>
        <w:pStyle w:val="BodyText"/>
        <w:spacing w:before="127" w:line="249" w:lineRule="auto"/>
        <w:ind w:left="120" w:right="71"/>
      </w:pPr>
      <w:r>
        <w:t>These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wellness,</w:t>
      </w:r>
      <w:r>
        <w:rPr>
          <w:spacing w:val="-3"/>
        </w:rPr>
        <w:t xml:space="preserve"> </w:t>
      </w:r>
      <w:r>
        <w:t>relaxation,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 medical treatments or medical advice.</w:t>
      </w:r>
    </w:p>
    <w:p w14:paraId="6EC9C12E" w14:textId="77777777" w:rsidR="00061249" w:rsidRDefault="00061249">
      <w:pPr>
        <w:pStyle w:val="BodyText"/>
      </w:pPr>
    </w:p>
    <w:p w14:paraId="4D04E2BE" w14:textId="77777777" w:rsidR="00061249" w:rsidRDefault="00061249">
      <w:pPr>
        <w:pStyle w:val="BodyText"/>
        <w:spacing w:before="162"/>
      </w:pPr>
    </w:p>
    <w:p w14:paraId="4F7B758E" w14:textId="77777777" w:rsidR="00061249" w:rsidRDefault="00000000">
      <w:pPr>
        <w:pStyle w:val="BodyText"/>
        <w:ind w:left="120"/>
      </w:pPr>
      <w:r>
        <w:t>Assumption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Risk</w:t>
      </w:r>
    </w:p>
    <w:p w14:paraId="4E599CF4" w14:textId="77777777" w:rsidR="00061249" w:rsidRDefault="00061249">
      <w:pPr>
        <w:pStyle w:val="BodyText"/>
        <w:spacing w:before="44"/>
      </w:pPr>
    </w:p>
    <w:p w14:paraId="5EE72AB5" w14:textId="77777777" w:rsidR="00061249" w:rsidRDefault="00000000">
      <w:pPr>
        <w:pStyle w:val="BodyText"/>
        <w:spacing w:line="261" w:lineRule="auto"/>
        <w:ind w:left="120" w:right="88"/>
      </w:pP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wellness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sauna</w:t>
      </w:r>
      <w:r>
        <w:rPr>
          <w:spacing w:val="-6"/>
        </w:rPr>
        <w:t xml:space="preserve"> </w:t>
      </w:r>
      <w:r>
        <w:t>use,</w:t>
      </w:r>
      <w:r>
        <w:rPr>
          <w:spacing w:val="-6"/>
        </w:rPr>
        <w:t xml:space="preserve"> </w:t>
      </w:r>
      <w:r>
        <w:t>red</w:t>
      </w:r>
      <w:r>
        <w:rPr>
          <w:spacing w:val="-6"/>
        </w:rPr>
        <w:t xml:space="preserve"> </w:t>
      </w:r>
      <w:r>
        <w:t>light</w:t>
      </w:r>
      <w:r>
        <w:rPr>
          <w:spacing w:val="-7"/>
        </w:rPr>
        <w:t xml:space="preserve"> </w:t>
      </w:r>
      <w:r>
        <w:t>therapy,</w:t>
      </w:r>
      <w:r>
        <w:rPr>
          <w:spacing w:val="-7"/>
        </w:rPr>
        <w:t xml:space="preserve"> </w:t>
      </w:r>
      <w:r>
        <w:t>halotherapy,</w:t>
      </w:r>
      <w:r>
        <w:rPr>
          <w:spacing w:val="-7"/>
        </w:rPr>
        <w:t xml:space="preserve"> </w:t>
      </w:r>
      <w:r>
        <w:t>PEMF</w:t>
      </w:r>
      <w:r>
        <w:rPr>
          <w:spacing w:val="-7"/>
        </w:rPr>
        <w:t xml:space="preserve"> </w:t>
      </w:r>
      <w:r>
        <w:t>therapy, and compression therapy involve inherent risks. These risks may include, but are not limited to:</w:t>
      </w:r>
    </w:p>
    <w:p w14:paraId="655E5B6F" w14:textId="77777777" w:rsidR="00061249" w:rsidRDefault="00061249">
      <w:pPr>
        <w:pStyle w:val="BodyText"/>
        <w:spacing w:before="25"/>
      </w:pPr>
    </w:p>
    <w:p w14:paraId="6FE6B0ED" w14:textId="77777777" w:rsidR="00061249" w:rsidRDefault="00000000">
      <w:pPr>
        <w:pStyle w:val="ListParagraph"/>
        <w:numPr>
          <w:ilvl w:val="0"/>
          <w:numId w:val="1"/>
        </w:numPr>
        <w:tabs>
          <w:tab w:val="left" w:pos="245"/>
        </w:tabs>
        <w:spacing w:before="0"/>
        <w:ind w:hanging="125"/>
        <w:rPr>
          <w:sz w:val="20"/>
        </w:rPr>
      </w:pPr>
      <w:r>
        <w:rPr>
          <w:spacing w:val="-2"/>
          <w:sz w:val="20"/>
        </w:rPr>
        <w:t>Dehydration</w:t>
      </w:r>
    </w:p>
    <w:p w14:paraId="001E5AC1" w14:textId="77777777" w:rsidR="00061249" w:rsidRDefault="00000000">
      <w:pPr>
        <w:pStyle w:val="ListParagraph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Dizziness or </w:t>
      </w:r>
      <w:r>
        <w:rPr>
          <w:spacing w:val="-2"/>
          <w:sz w:val="20"/>
        </w:rPr>
        <w:t>lightheadedness</w:t>
      </w:r>
    </w:p>
    <w:p w14:paraId="278C4BE5" w14:textId="77777777" w:rsidR="00061249" w:rsidRDefault="00000000">
      <w:pPr>
        <w:pStyle w:val="ListParagraph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Temporary discomfort or </w:t>
      </w:r>
      <w:r>
        <w:rPr>
          <w:spacing w:val="-2"/>
          <w:sz w:val="20"/>
        </w:rPr>
        <w:t>fatigue</w:t>
      </w:r>
    </w:p>
    <w:p w14:paraId="4C48695B" w14:textId="77777777" w:rsidR="00061249" w:rsidRDefault="00000000">
      <w:pPr>
        <w:pStyle w:val="ListParagraph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Skin </w:t>
      </w:r>
      <w:r>
        <w:rPr>
          <w:spacing w:val="-2"/>
          <w:sz w:val="20"/>
        </w:rPr>
        <w:t>sensitivity</w:t>
      </w:r>
    </w:p>
    <w:p w14:paraId="10FEB622" w14:textId="77777777" w:rsidR="00061249" w:rsidRDefault="00000000">
      <w:pPr>
        <w:pStyle w:val="ListParagraph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Changes in circulation or body </w:t>
      </w:r>
      <w:r>
        <w:rPr>
          <w:spacing w:val="-2"/>
          <w:sz w:val="20"/>
        </w:rPr>
        <w:t>temperature</w:t>
      </w:r>
    </w:p>
    <w:p w14:paraId="169DE350" w14:textId="77777777" w:rsidR="00061249" w:rsidRDefault="00061249">
      <w:pPr>
        <w:pStyle w:val="BodyText"/>
        <w:spacing w:before="20"/>
      </w:pPr>
    </w:p>
    <w:p w14:paraId="422626F0" w14:textId="77777777" w:rsidR="00061249" w:rsidRDefault="00000000">
      <w:pPr>
        <w:pStyle w:val="BodyText"/>
        <w:spacing w:line="249" w:lineRule="auto"/>
        <w:ind w:left="120" w:right="755"/>
      </w:pPr>
      <w:r>
        <w:t>I</w:t>
      </w:r>
      <w:r>
        <w:rPr>
          <w:spacing w:val="-3"/>
        </w:rPr>
        <w:t xml:space="preserve"> </w:t>
      </w:r>
      <w:r>
        <w:t>voluntarily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assume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risks associated with participation.</w:t>
      </w:r>
    </w:p>
    <w:p w14:paraId="4CB0ABD7" w14:textId="77777777" w:rsidR="00061249" w:rsidRDefault="00061249">
      <w:pPr>
        <w:pStyle w:val="BodyText"/>
        <w:spacing w:before="211"/>
      </w:pPr>
    </w:p>
    <w:p w14:paraId="30BD2B1A" w14:textId="77777777" w:rsidR="00061249" w:rsidRDefault="00000000">
      <w:pPr>
        <w:pStyle w:val="BodyText"/>
        <w:ind w:left="120"/>
      </w:pPr>
      <w:r>
        <w:t xml:space="preserve">Health </w:t>
      </w:r>
      <w:r>
        <w:rPr>
          <w:spacing w:val="-2"/>
        </w:rPr>
        <w:t>Responsibility</w:t>
      </w:r>
    </w:p>
    <w:p w14:paraId="642B4FAC" w14:textId="77777777" w:rsidR="00061249" w:rsidRDefault="00061249">
      <w:pPr>
        <w:pStyle w:val="BodyText"/>
        <w:spacing w:before="20"/>
      </w:pPr>
    </w:p>
    <w:p w14:paraId="6C9C6168" w14:textId="77777777" w:rsidR="00061249" w:rsidRDefault="00000000">
      <w:pPr>
        <w:pStyle w:val="BodyText"/>
        <w:spacing w:before="1" w:line="261" w:lineRule="auto"/>
        <w:ind w:left="90" w:right="71"/>
      </w:pPr>
      <w:r>
        <w:t>I confirm that I am responsible for evaluating my own physical condition and determining whether participation in wellness services is appropriate for me. I agree to consult a physician prior to participation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concerns,</w:t>
      </w:r>
      <w:r>
        <w:rPr>
          <w:spacing w:val="-4"/>
        </w:rPr>
        <w:t xml:space="preserve"> </w:t>
      </w:r>
      <w:r>
        <w:t>conditions,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safely </w:t>
      </w:r>
      <w:r>
        <w:rPr>
          <w:spacing w:val="-2"/>
        </w:rPr>
        <w:t>participate.</w:t>
      </w:r>
    </w:p>
    <w:p w14:paraId="4651D083" w14:textId="77777777" w:rsidR="00061249" w:rsidRDefault="00061249">
      <w:pPr>
        <w:pStyle w:val="BodyText"/>
        <w:spacing w:before="207"/>
      </w:pPr>
    </w:p>
    <w:p w14:paraId="4BB903A3" w14:textId="77777777" w:rsidR="00061249" w:rsidRDefault="00000000">
      <w:pPr>
        <w:pStyle w:val="BodyText"/>
        <w:spacing w:line="261" w:lineRule="auto"/>
        <w:ind w:left="120" w:right="755"/>
      </w:pP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</w:t>
      </w:r>
      <w:r>
        <w:rPr>
          <w:spacing w:val="-4"/>
        </w:rPr>
        <w:t xml:space="preserve"> </w:t>
      </w:r>
      <w:proofErr w:type="spellStart"/>
      <w:r>
        <w:t>Drippin</w:t>
      </w:r>
      <w:proofErr w:type="spellEnd"/>
      <w:r>
        <w:rPr>
          <w:spacing w:val="-4"/>
        </w:rPr>
        <w:t xml:space="preserve"> </w:t>
      </w:r>
      <w:r>
        <w:t>Detox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conditions,</w:t>
      </w:r>
      <w:r>
        <w:rPr>
          <w:spacing w:val="-5"/>
        </w:rPr>
        <w:t xml:space="preserve"> </w:t>
      </w:r>
      <w:r>
        <w:t>injuries,</w:t>
      </w:r>
      <w:r>
        <w:rPr>
          <w:spacing w:val="-5"/>
        </w:rPr>
        <w:t xml:space="preserve"> </w:t>
      </w:r>
      <w:r>
        <w:t>pregnancy,</w:t>
      </w:r>
      <w:r>
        <w:rPr>
          <w:spacing w:val="-4"/>
        </w:rPr>
        <w:t xml:space="preserve"> </w:t>
      </w:r>
      <w:r>
        <w:t>implants, medications, or other factors that may affect my participation.</w:t>
      </w:r>
    </w:p>
    <w:p w14:paraId="13CD5A16" w14:textId="77777777" w:rsidR="00061249" w:rsidRDefault="00061249">
      <w:pPr>
        <w:pStyle w:val="BodyText"/>
        <w:spacing w:line="261" w:lineRule="auto"/>
        <w:sectPr w:rsidR="00061249"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4805B79D" w14:textId="77777777" w:rsidR="00061249" w:rsidRDefault="00000000">
      <w:pPr>
        <w:pStyle w:val="BodyText"/>
        <w:spacing w:before="72"/>
        <w:ind w:left="120"/>
      </w:pPr>
      <w:r>
        <w:lastRenderedPageBreak/>
        <w:t xml:space="preserve">Release of </w:t>
      </w:r>
      <w:r>
        <w:rPr>
          <w:spacing w:val="-2"/>
        </w:rPr>
        <w:t>Liability</w:t>
      </w:r>
    </w:p>
    <w:p w14:paraId="1E61CFAA" w14:textId="77777777" w:rsidR="00061249" w:rsidRDefault="00061249">
      <w:pPr>
        <w:pStyle w:val="BodyText"/>
        <w:spacing w:before="20"/>
      </w:pPr>
    </w:p>
    <w:p w14:paraId="29686721" w14:textId="77777777" w:rsidR="00061249" w:rsidRDefault="00000000">
      <w:pPr>
        <w:pStyle w:val="BodyText"/>
        <w:spacing w:line="261" w:lineRule="auto"/>
        <w:ind w:left="120" w:right="88"/>
      </w:pP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fullest</w:t>
      </w:r>
      <w:r>
        <w:rPr>
          <w:spacing w:val="-5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release,</w:t>
      </w:r>
      <w:r>
        <w:rPr>
          <w:spacing w:val="-5"/>
        </w:rPr>
        <w:t xml:space="preserve"> </w:t>
      </w:r>
      <w:r>
        <w:t>waive,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discharge</w:t>
      </w:r>
      <w:r>
        <w:rPr>
          <w:spacing w:val="-5"/>
        </w:rPr>
        <w:t xml:space="preserve"> </w:t>
      </w:r>
      <w:proofErr w:type="spellStart"/>
      <w:r>
        <w:t>Drippin</w:t>
      </w:r>
      <w:proofErr w:type="spellEnd"/>
      <w:r>
        <w:rPr>
          <w:spacing w:val="-5"/>
        </w:rPr>
        <w:t xml:space="preserve"> </w:t>
      </w:r>
      <w:r>
        <w:t>Detox,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 xml:space="preserve">owners, employees, contractors, and affiliates from </w:t>
      </w:r>
      <w:proofErr w:type="gramStart"/>
      <w:r>
        <w:t>any and all</w:t>
      </w:r>
      <w:proofErr w:type="gramEnd"/>
      <w:r>
        <w:t xml:space="preserve"> liability, claims, demands, or causes of action that may arise from my participation in wellness services, including any injury, illness, or damages that may occur.</w:t>
      </w:r>
    </w:p>
    <w:p w14:paraId="25492393" w14:textId="77777777" w:rsidR="00061249" w:rsidRDefault="00061249">
      <w:pPr>
        <w:pStyle w:val="BodyText"/>
        <w:spacing w:before="207"/>
      </w:pPr>
    </w:p>
    <w:p w14:paraId="01E675EE" w14:textId="77777777" w:rsidR="00061249" w:rsidRDefault="00000000">
      <w:pPr>
        <w:pStyle w:val="BodyText"/>
        <w:spacing w:line="249" w:lineRule="auto"/>
        <w:ind w:left="120"/>
      </w:pPr>
      <w:r>
        <w:t>This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damages</w:t>
      </w:r>
      <w:r>
        <w:rPr>
          <w:spacing w:val="-3"/>
        </w:rPr>
        <w:t xml:space="preserve"> </w:t>
      </w:r>
      <w:r>
        <w:t>arise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negligence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cause,</w:t>
      </w:r>
      <w:r>
        <w:rPr>
          <w:spacing w:val="-3"/>
        </w:rPr>
        <w:t xml:space="preserve"> </w:t>
      </w:r>
      <w:r>
        <w:t xml:space="preserve">except </w:t>
      </w:r>
      <w:proofErr w:type="gramStart"/>
      <w:r>
        <w:t>where</w:t>
      </w:r>
      <w:proofErr w:type="gramEnd"/>
      <w:r>
        <w:t xml:space="preserve"> prohibited by law.</w:t>
      </w:r>
    </w:p>
    <w:p w14:paraId="0146CF6E" w14:textId="77777777" w:rsidR="00061249" w:rsidRDefault="00061249">
      <w:pPr>
        <w:pStyle w:val="BodyText"/>
        <w:spacing w:before="212"/>
      </w:pPr>
    </w:p>
    <w:p w14:paraId="149069A3" w14:textId="77777777" w:rsidR="00061249" w:rsidRDefault="00000000">
      <w:pPr>
        <w:pStyle w:val="BodyText"/>
        <w:ind w:left="120"/>
      </w:pPr>
      <w:r>
        <w:t xml:space="preserve">Personal </w:t>
      </w:r>
      <w:r>
        <w:rPr>
          <w:spacing w:val="-2"/>
        </w:rPr>
        <w:t>Responsibility</w:t>
      </w:r>
    </w:p>
    <w:p w14:paraId="03313EF2" w14:textId="77777777" w:rsidR="00061249" w:rsidRDefault="00061249">
      <w:pPr>
        <w:pStyle w:val="BodyText"/>
        <w:spacing w:before="20"/>
      </w:pPr>
    </w:p>
    <w:p w14:paraId="13487B20" w14:textId="77777777" w:rsidR="00061249" w:rsidRDefault="00000000">
      <w:pPr>
        <w:pStyle w:val="BodyText"/>
        <w:spacing w:line="261" w:lineRule="auto"/>
        <w:ind w:left="120" w:right="88"/>
      </w:pP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proofErr w:type="spellStart"/>
      <w:r>
        <w:t>Drippin</w:t>
      </w:r>
      <w:proofErr w:type="spellEnd"/>
      <w:r>
        <w:rPr>
          <w:spacing w:val="-3"/>
        </w:rPr>
        <w:t xml:space="preserve"> </w:t>
      </w:r>
      <w:r>
        <w:t>Detox</w:t>
      </w:r>
      <w:r>
        <w:rPr>
          <w:spacing w:val="-4"/>
        </w:rPr>
        <w:t xml:space="preserve"> </w:t>
      </w:r>
      <w:r>
        <w:t>staff.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 failure to follow instructions or misuse of equipment may increase the risk of injury.</w:t>
      </w:r>
    </w:p>
    <w:p w14:paraId="5EA842EA" w14:textId="77777777" w:rsidR="00061249" w:rsidRDefault="00000000">
      <w:pPr>
        <w:pStyle w:val="BodyText"/>
        <w:spacing w:before="9" w:line="680" w:lineRule="atLeast"/>
        <w:ind w:left="120" w:right="1025"/>
      </w:pPr>
      <w:r>
        <w:t>I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discomfort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unsafe. Photography and Media (Optional)</w:t>
      </w:r>
    </w:p>
    <w:p w14:paraId="781BE832" w14:textId="77777777" w:rsidR="00061249" w:rsidRDefault="00061249">
      <w:pPr>
        <w:pStyle w:val="BodyText"/>
        <w:spacing w:before="20"/>
      </w:pPr>
    </w:p>
    <w:p w14:paraId="61A7CCBC" w14:textId="77777777" w:rsidR="00061249" w:rsidRDefault="00000000">
      <w:pPr>
        <w:pStyle w:val="BodyText"/>
        <w:spacing w:line="259" w:lineRule="auto"/>
        <w:ind w:left="105" w:right="812"/>
        <w:jc w:val="both"/>
      </w:pP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time,</w:t>
      </w:r>
      <w:r>
        <w:rPr>
          <w:spacing w:val="-2"/>
        </w:rPr>
        <w:t xml:space="preserve"> </w:t>
      </w:r>
      <w:proofErr w:type="spellStart"/>
      <w:r>
        <w:t>Drippin</w:t>
      </w:r>
      <w:proofErr w:type="spellEnd"/>
      <w:r>
        <w:rPr>
          <w:spacing w:val="-2"/>
        </w:rPr>
        <w:t xml:space="preserve"> </w:t>
      </w:r>
      <w:r>
        <w:t>Detox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capture</w:t>
      </w:r>
      <w:r>
        <w:rPr>
          <w:spacing w:val="-2"/>
        </w:rPr>
        <w:t xml:space="preserve"> </w:t>
      </w:r>
      <w:r>
        <w:t>photos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videos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wellness space for marketing for promotional purposes. Such participation is optional and will only occur with explicit consent.</w:t>
      </w:r>
    </w:p>
    <w:p w14:paraId="7D662AD3" w14:textId="77777777" w:rsidR="00061249" w:rsidRDefault="00061249">
      <w:pPr>
        <w:pStyle w:val="BodyText"/>
        <w:spacing w:before="185"/>
      </w:pPr>
    </w:p>
    <w:p w14:paraId="5385DB62" w14:textId="77777777" w:rsidR="00061249" w:rsidRDefault="00000000">
      <w:pPr>
        <w:pStyle w:val="BodyText"/>
        <w:ind w:left="120"/>
      </w:pPr>
      <w:r>
        <w:rPr>
          <w:spacing w:val="-2"/>
        </w:rPr>
        <w:t>Acknowledgment</w:t>
      </w:r>
    </w:p>
    <w:p w14:paraId="513E2CD2" w14:textId="77777777" w:rsidR="00061249" w:rsidRDefault="00061249">
      <w:pPr>
        <w:pStyle w:val="BodyText"/>
        <w:spacing w:before="20"/>
      </w:pPr>
    </w:p>
    <w:p w14:paraId="594A558B" w14:textId="77777777" w:rsidR="00061249" w:rsidRDefault="00000000">
      <w:pPr>
        <w:pStyle w:val="BodyText"/>
        <w:spacing w:line="261" w:lineRule="auto"/>
        <w:ind w:left="120"/>
      </w:pPr>
      <w:r>
        <w:t>By</w:t>
      </w:r>
      <w:r>
        <w:rPr>
          <w:spacing w:val="-3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proofErr w:type="spellStart"/>
      <w:r>
        <w:t>Drippin</w:t>
      </w:r>
      <w:proofErr w:type="spellEnd"/>
      <w:r>
        <w:rPr>
          <w:spacing w:val="-3"/>
        </w:rPr>
        <w:t xml:space="preserve"> </w:t>
      </w:r>
      <w:r>
        <w:t>Detox,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this agreement and voluntarily accept the terms outlined above.</w:t>
      </w:r>
    </w:p>
    <w:p w14:paraId="13C0ACDC" w14:textId="77777777" w:rsidR="00061249" w:rsidRDefault="00061249">
      <w:pPr>
        <w:pStyle w:val="BodyText"/>
      </w:pPr>
    </w:p>
    <w:p w14:paraId="61B434F5" w14:textId="77777777" w:rsidR="00061249" w:rsidRDefault="00061249">
      <w:pPr>
        <w:pStyle w:val="BodyText"/>
        <w:spacing w:before="198"/>
      </w:pPr>
    </w:p>
    <w:p w14:paraId="59608E51" w14:textId="77777777" w:rsidR="00061249" w:rsidRDefault="00000000">
      <w:pPr>
        <w:pStyle w:val="BodyText"/>
        <w:ind w:left="120"/>
      </w:pPr>
      <w:r>
        <w:rPr>
          <w:spacing w:val="-2"/>
        </w:rPr>
        <w:t>Contact</w:t>
      </w:r>
    </w:p>
    <w:p w14:paraId="6840A82B" w14:textId="77777777" w:rsidR="00061249" w:rsidRDefault="00061249">
      <w:pPr>
        <w:pStyle w:val="BodyText"/>
        <w:spacing w:before="20"/>
      </w:pPr>
    </w:p>
    <w:p w14:paraId="1380654C" w14:textId="77777777" w:rsidR="00061249" w:rsidRDefault="00000000">
      <w:pPr>
        <w:pStyle w:val="BodyText"/>
        <w:spacing w:line="249" w:lineRule="auto"/>
        <w:ind w:left="12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proofErr w:type="spellStart"/>
      <w:r>
        <w:t>Drippin</w:t>
      </w:r>
      <w:proofErr w:type="spellEnd"/>
      <w:r>
        <w:rPr>
          <w:spacing w:val="-3"/>
        </w:rPr>
        <w:t xml:space="preserve"> </w:t>
      </w:r>
      <w:r>
        <w:t>Detox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website: </w:t>
      </w:r>
      <w:hyperlink r:id="rId6">
        <w:r>
          <w:rPr>
            <w:spacing w:val="-2"/>
          </w:rPr>
          <w:t>www.drippindetox.com</w:t>
        </w:r>
      </w:hyperlink>
    </w:p>
    <w:sectPr w:rsidR="00061249">
      <w:pgSz w:w="12240" w:h="15840"/>
      <w:pgMar w:top="15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47AED"/>
    <w:multiLevelType w:val="hybridMultilevel"/>
    <w:tmpl w:val="56320FDA"/>
    <w:lvl w:ilvl="0" w:tplc="623E3D84">
      <w:numFmt w:val="bullet"/>
      <w:lvlText w:val="•"/>
      <w:lvlJc w:val="left"/>
      <w:pPr>
        <w:ind w:left="245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B4A44C">
      <w:numFmt w:val="bullet"/>
      <w:lvlText w:val="•"/>
      <w:lvlJc w:val="left"/>
      <w:pPr>
        <w:ind w:left="1152" w:hanging="126"/>
      </w:pPr>
      <w:rPr>
        <w:rFonts w:hint="default"/>
        <w:lang w:val="en-US" w:eastAsia="en-US" w:bidi="ar-SA"/>
      </w:rPr>
    </w:lvl>
    <w:lvl w:ilvl="2" w:tplc="665076E0">
      <w:numFmt w:val="bullet"/>
      <w:lvlText w:val="•"/>
      <w:lvlJc w:val="left"/>
      <w:pPr>
        <w:ind w:left="2064" w:hanging="126"/>
      </w:pPr>
      <w:rPr>
        <w:rFonts w:hint="default"/>
        <w:lang w:val="en-US" w:eastAsia="en-US" w:bidi="ar-SA"/>
      </w:rPr>
    </w:lvl>
    <w:lvl w:ilvl="3" w:tplc="010A1948">
      <w:numFmt w:val="bullet"/>
      <w:lvlText w:val="•"/>
      <w:lvlJc w:val="left"/>
      <w:pPr>
        <w:ind w:left="2976" w:hanging="126"/>
      </w:pPr>
      <w:rPr>
        <w:rFonts w:hint="default"/>
        <w:lang w:val="en-US" w:eastAsia="en-US" w:bidi="ar-SA"/>
      </w:rPr>
    </w:lvl>
    <w:lvl w:ilvl="4" w:tplc="22B8439E">
      <w:numFmt w:val="bullet"/>
      <w:lvlText w:val="•"/>
      <w:lvlJc w:val="left"/>
      <w:pPr>
        <w:ind w:left="3888" w:hanging="126"/>
      </w:pPr>
      <w:rPr>
        <w:rFonts w:hint="default"/>
        <w:lang w:val="en-US" w:eastAsia="en-US" w:bidi="ar-SA"/>
      </w:rPr>
    </w:lvl>
    <w:lvl w:ilvl="5" w:tplc="93523894">
      <w:numFmt w:val="bullet"/>
      <w:lvlText w:val="•"/>
      <w:lvlJc w:val="left"/>
      <w:pPr>
        <w:ind w:left="4800" w:hanging="126"/>
      </w:pPr>
      <w:rPr>
        <w:rFonts w:hint="default"/>
        <w:lang w:val="en-US" w:eastAsia="en-US" w:bidi="ar-SA"/>
      </w:rPr>
    </w:lvl>
    <w:lvl w:ilvl="6" w:tplc="FEC0D4AA">
      <w:numFmt w:val="bullet"/>
      <w:lvlText w:val="•"/>
      <w:lvlJc w:val="left"/>
      <w:pPr>
        <w:ind w:left="5712" w:hanging="126"/>
      </w:pPr>
      <w:rPr>
        <w:rFonts w:hint="default"/>
        <w:lang w:val="en-US" w:eastAsia="en-US" w:bidi="ar-SA"/>
      </w:rPr>
    </w:lvl>
    <w:lvl w:ilvl="7" w:tplc="357402F8">
      <w:numFmt w:val="bullet"/>
      <w:lvlText w:val="•"/>
      <w:lvlJc w:val="left"/>
      <w:pPr>
        <w:ind w:left="6624" w:hanging="126"/>
      </w:pPr>
      <w:rPr>
        <w:rFonts w:hint="default"/>
        <w:lang w:val="en-US" w:eastAsia="en-US" w:bidi="ar-SA"/>
      </w:rPr>
    </w:lvl>
    <w:lvl w:ilvl="8" w:tplc="22EE7420">
      <w:numFmt w:val="bullet"/>
      <w:lvlText w:val="•"/>
      <w:lvlJc w:val="left"/>
      <w:pPr>
        <w:ind w:left="7536" w:hanging="126"/>
      </w:pPr>
      <w:rPr>
        <w:rFonts w:hint="default"/>
        <w:lang w:val="en-US" w:eastAsia="en-US" w:bidi="ar-SA"/>
      </w:rPr>
    </w:lvl>
  </w:abstractNum>
  <w:num w:numId="1" w16cid:durableId="12959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49"/>
    <w:rsid w:val="00061249"/>
    <w:rsid w:val="00130CF3"/>
    <w:rsid w:val="0039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79D29"/>
  <w15:docId w15:val="{9BB33B8E-E5E0-F048-9A23-8E1B2441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1999" w:right="88" w:hanging="1031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245" w:hanging="1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ippindetox.com/" TargetMode="External"/><Relationship Id="rId5" Type="http://schemas.openxmlformats.org/officeDocument/2006/relationships/hyperlink" Target="http://www.drippindetox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angie stanley</cp:lastModifiedBy>
  <cp:revision>2</cp:revision>
  <dcterms:created xsi:type="dcterms:W3CDTF">2026-03-09T19:52:00Z</dcterms:created>
  <dcterms:modified xsi:type="dcterms:W3CDTF">2026-03-09T19:52:00Z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2026-03-09T00:00:00Z</vt:filetime>
  </property>
  <property fmtid="{D5CDD505-2E9C-101B-9397-08002B2CF9AE}" pid="5" name="Producer">
    <vt:lpwstr>ReportLab PDF Library - (opensource)</vt:lpwstr>
  </property>
</Properties>
</file>